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1B5" w:rsidRDefault="006261B5" w:rsidP="007D3B1F">
      <w:pPr>
        <w:jc w:val="center"/>
        <w:rPr>
          <w:b/>
          <w:sz w:val="32"/>
          <w:szCs w:val="32"/>
        </w:rPr>
      </w:pPr>
      <w:r>
        <w:rPr>
          <w:b/>
          <w:sz w:val="32"/>
          <w:szCs w:val="32"/>
        </w:rPr>
        <w:t xml:space="preserve">CIEPO Symposia: </w:t>
      </w:r>
      <w:r w:rsidRPr="007D3B1F">
        <w:rPr>
          <w:b/>
          <w:sz w:val="32"/>
          <w:szCs w:val="32"/>
        </w:rPr>
        <w:t>Standard Format of Abstracts</w:t>
      </w:r>
    </w:p>
    <w:p w:rsidR="006261B5" w:rsidRPr="007D3B1F" w:rsidRDefault="006261B5" w:rsidP="007D3B1F">
      <w:pPr>
        <w:jc w:val="center"/>
        <w:rPr>
          <w:b/>
          <w:sz w:val="32"/>
          <w:szCs w:val="32"/>
        </w:rPr>
      </w:pPr>
    </w:p>
    <w:p w:rsidR="006261B5" w:rsidRDefault="006261B5" w:rsidP="007D3B1F">
      <w:pPr>
        <w:jc w:val="both"/>
        <w:rPr>
          <w:sz w:val="28"/>
          <w:szCs w:val="28"/>
        </w:rPr>
      </w:pPr>
      <w:r>
        <w:rPr>
          <w:sz w:val="28"/>
          <w:szCs w:val="28"/>
        </w:rPr>
        <w:t>With overall participation to more CIEPO symposia being severely restricted for organisational reasons, Abstracts will</w:t>
      </w:r>
      <w:r w:rsidRPr="00631B44">
        <w:rPr>
          <w:sz w:val="28"/>
          <w:szCs w:val="28"/>
        </w:rPr>
        <w:t xml:space="preserve"> become more important</w:t>
      </w:r>
      <w:r>
        <w:rPr>
          <w:sz w:val="28"/>
          <w:szCs w:val="28"/>
        </w:rPr>
        <w:t xml:space="preserve"> for the selection process. They will constitute, apart from considerations of chronological and topical balance, </w:t>
      </w:r>
      <w:r w:rsidRPr="00631B44">
        <w:rPr>
          <w:sz w:val="28"/>
          <w:szCs w:val="28"/>
        </w:rPr>
        <w:t>the</w:t>
      </w:r>
      <w:r>
        <w:rPr>
          <w:sz w:val="28"/>
          <w:szCs w:val="28"/>
        </w:rPr>
        <w:t xml:space="preserve"> principal basis for being accepted/rejected</w:t>
      </w:r>
      <w:r w:rsidRPr="00631B44">
        <w:rPr>
          <w:sz w:val="28"/>
          <w:szCs w:val="28"/>
        </w:rPr>
        <w:t xml:space="preserve"> </w:t>
      </w:r>
      <w:r>
        <w:rPr>
          <w:sz w:val="28"/>
          <w:szCs w:val="28"/>
        </w:rPr>
        <w:t>by the Vetting Board</w:t>
      </w:r>
      <w:r w:rsidRPr="00631B44">
        <w:rPr>
          <w:sz w:val="28"/>
          <w:szCs w:val="28"/>
        </w:rPr>
        <w:t xml:space="preserve">. </w:t>
      </w:r>
    </w:p>
    <w:p w:rsidR="006261B5" w:rsidRDefault="006261B5" w:rsidP="007D3B1F">
      <w:pPr>
        <w:jc w:val="both"/>
        <w:rPr>
          <w:sz w:val="28"/>
          <w:szCs w:val="28"/>
        </w:rPr>
      </w:pPr>
      <w:r>
        <w:rPr>
          <w:sz w:val="28"/>
          <w:szCs w:val="28"/>
        </w:rPr>
        <w:t xml:space="preserve">It is therefore necessary that we adopt a standard format for </w:t>
      </w:r>
      <w:r w:rsidRPr="00631B44">
        <w:rPr>
          <w:sz w:val="28"/>
          <w:szCs w:val="28"/>
        </w:rPr>
        <w:t>Abstracts t</w:t>
      </w:r>
      <w:r>
        <w:rPr>
          <w:sz w:val="28"/>
          <w:szCs w:val="28"/>
        </w:rPr>
        <w:t xml:space="preserve">o be followed by all </w:t>
      </w:r>
      <w:r w:rsidRPr="00631B44">
        <w:rPr>
          <w:sz w:val="28"/>
          <w:szCs w:val="28"/>
        </w:rPr>
        <w:t>app</w:t>
      </w:r>
      <w:r>
        <w:rPr>
          <w:sz w:val="28"/>
          <w:szCs w:val="28"/>
        </w:rPr>
        <w:t>licants.</w:t>
      </w:r>
    </w:p>
    <w:p w:rsidR="006261B5" w:rsidRDefault="006261B5" w:rsidP="007D3B1F">
      <w:pPr>
        <w:jc w:val="both"/>
        <w:rPr>
          <w:sz w:val="28"/>
          <w:szCs w:val="28"/>
        </w:rPr>
      </w:pPr>
      <w:r>
        <w:rPr>
          <w:sz w:val="28"/>
          <w:szCs w:val="28"/>
        </w:rPr>
        <w:t xml:space="preserve">All </w:t>
      </w:r>
      <w:r w:rsidRPr="00631B44">
        <w:rPr>
          <w:sz w:val="28"/>
          <w:szCs w:val="28"/>
        </w:rPr>
        <w:t>applications must clearly define</w:t>
      </w:r>
      <w:r>
        <w:rPr>
          <w:sz w:val="28"/>
          <w:szCs w:val="28"/>
        </w:rPr>
        <w:t>,</w:t>
      </w:r>
      <w:r w:rsidRPr="00631B44">
        <w:rPr>
          <w:sz w:val="28"/>
          <w:szCs w:val="28"/>
        </w:rPr>
        <w:t xml:space="preserve"> in no more than 600 words</w:t>
      </w:r>
      <w:r>
        <w:rPr>
          <w:sz w:val="28"/>
          <w:szCs w:val="28"/>
        </w:rPr>
        <w:t>,</w:t>
      </w:r>
      <w:r w:rsidRPr="00631B44">
        <w:rPr>
          <w:sz w:val="28"/>
          <w:szCs w:val="28"/>
        </w:rPr>
        <w:br/>
      </w:r>
      <w:r w:rsidRPr="00631B44">
        <w:rPr>
          <w:sz w:val="28"/>
          <w:szCs w:val="28"/>
        </w:rPr>
        <w:br/>
        <w:t>- the objective of the contribution, its context and method</w:t>
      </w:r>
      <w:r w:rsidRPr="00631B44">
        <w:rPr>
          <w:sz w:val="28"/>
          <w:szCs w:val="28"/>
        </w:rPr>
        <w:br/>
        <w:t>- two or more sources on which the contribution is built</w:t>
      </w:r>
      <w:r w:rsidRPr="00631B44">
        <w:rPr>
          <w:sz w:val="28"/>
          <w:szCs w:val="28"/>
        </w:rPr>
        <w:br/>
        <w:t xml:space="preserve">- </w:t>
      </w:r>
      <w:r>
        <w:rPr>
          <w:sz w:val="28"/>
          <w:szCs w:val="28"/>
        </w:rPr>
        <w:t xml:space="preserve"> </w:t>
      </w:r>
      <w:r w:rsidRPr="00631B44">
        <w:rPr>
          <w:sz w:val="28"/>
          <w:szCs w:val="28"/>
        </w:rPr>
        <w:t>the innovative character of the contribution by indicating wher</w:t>
      </w:r>
      <w:r>
        <w:rPr>
          <w:sz w:val="28"/>
          <w:szCs w:val="28"/>
        </w:rPr>
        <w:t>e it     goes beyond what is already in the common domain.</w:t>
      </w:r>
    </w:p>
    <w:p w:rsidR="006261B5" w:rsidRDefault="006261B5" w:rsidP="007D3B1F">
      <w:pPr>
        <w:jc w:val="both"/>
        <w:rPr>
          <w:sz w:val="28"/>
          <w:szCs w:val="28"/>
        </w:rPr>
      </w:pPr>
    </w:p>
    <w:p w:rsidR="006261B5" w:rsidRDefault="006261B5" w:rsidP="007D3B1F">
      <w:pPr>
        <w:jc w:val="both"/>
        <w:rPr>
          <w:sz w:val="28"/>
          <w:szCs w:val="28"/>
        </w:rPr>
      </w:pPr>
      <w:r>
        <w:rPr>
          <w:sz w:val="28"/>
          <w:szCs w:val="28"/>
        </w:rPr>
        <w:t>Abstracts may be composed in any of the accepted Conference languages (English, French, German or Turkish). The Title of the Abstract will be taken as the Title of the Contribution to be announced in the Programme. Any intended changes must be communicated to the Organisers in good time. - The language in which the paper is presented must be identical with that of the Title of the Contribution as announced in the Programme. This applies to Titles of Individual papers as well as to those of Workshops and Panels (and to those communications that make up a Workshop or Panel). Any exceptions need to be cleared with the Organisers in advance of the printing of the Final Programme.</w:t>
      </w:r>
    </w:p>
    <w:p w:rsidR="006261B5" w:rsidRDefault="006261B5" w:rsidP="007D3B1F">
      <w:pPr>
        <w:jc w:val="both"/>
        <w:rPr>
          <w:sz w:val="28"/>
          <w:szCs w:val="28"/>
        </w:rPr>
      </w:pPr>
    </w:p>
    <w:p w:rsidR="006261B5" w:rsidRDefault="006261B5" w:rsidP="00977D64">
      <w:pPr>
        <w:jc w:val="right"/>
        <w:rPr>
          <w:sz w:val="28"/>
          <w:szCs w:val="28"/>
        </w:rPr>
      </w:pPr>
      <w:r>
        <w:rPr>
          <w:sz w:val="28"/>
          <w:szCs w:val="28"/>
        </w:rPr>
        <w:t>Michael Ursinus</w:t>
      </w:r>
    </w:p>
    <w:p w:rsidR="006261B5" w:rsidRPr="00631B44" w:rsidRDefault="006261B5" w:rsidP="00977D64">
      <w:pPr>
        <w:jc w:val="right"/>
        <w:rPr>
          <w:sz w:val="28"/>
          <w:szCs w:val="28"/>
        </w:rPr>
      </w:pPr>
      <w:r>
        <w:rPr>
          <w:sz w:val="28"/>
          <w:szCs w:val="28"/>
        </w:rPr>
        <w:t>President, CIEPO</w:t>
      </w:r>
    </w:p>
    <w:sectPr w:rsidR="006261B5" w:rsidRPr="00631B44" w:rsidSect="00DB41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1B44"/>
    <w:rsid w:val="00037601"/>
    <w:rsid w:val="00041E78"/>
    <w:rsid w:val="00146C28"/>
    <w:rsid w:val="001B1452"/>
    <w:rsid w:val="0036685E"/>
    <w:rsid w:val="004C25E6"/>
    <w:rsid w:val="005F2843"/>
    <w:rsid w:val="006261B5"/>
    <w:rsid w:val="00631B44"/>
    <w:rsid w:val="006465C8"/>
    <w:rsid w:val="006D2C8D"/>
    <w:rsid w:val="007D3B1F"/>
    <w:rsid w:val="00977D64"/>
    <w:rsid w:val="009D5698"/>
    <w:rsid w:val="009F7D3E"/>
    <w:rsid w:val="00A37691"/>
    <w:rsid w:val="00D80B61"/>
    <w:rsid w:val="00DB412E"/>
    <w:rsid w:val="00DF1250"/>
    <w:rsid w:val="00E54F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2E"/>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206</Words>
  <Characters>1299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CIEPO Symposia: Standard Format of Abstracts</dc:title>
  <dc:subject/>
  <dc:creator>main</dc:creator>
  <cp:keywords/>
  <dc:description/>
  <cp:lastModifiedBy>Frau Dr Römer</cp:lastModifiedBy>
  <cp:revision>2</cp:revision>
  <dcterms:created xsi:type="dcterms:W3CDTF">2013-03-11T09:17:00Z</dcterms:created>
  <dcterms:modified xsi:type="dcterms:W3CDTF">2013-03-11T09:17:00Z</dcterms:modified>
</cp:coreProperties>
</file>